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9D61" w14:textId="77777777" w:rsidR="00DB394D" w:rsidRDefault="00DB394D" w:rsidP="00DB394D">
      <w:pPr>
        <w:pStyle w:val="Normale1"/>
        <w:ind w:left="1276"/>
        <w:jc w:val="both"/>
        <w:rPr>
          <w:rFonts w:ascii="Times New Roman" w:eastAsia="Times New Roman" w:hAnsi="Times New Roman" w:cs="Times New Roman"/>
          <w:i/>
          <w:sz w:val="24"/>
          <w:szCs w:val="24"/>
          <w:lang w:val="it-IT"/>
        </w:rPr>
      </w:pPr>
    </w:p>
    <w:p w14:paraId="34605227" w14:textId="77777777" w:rsidR="00DB394D" w:rsidRPr="000D0E63" w:rsidRDefault="004241BD" w:rsidP="00DB394D">
      <w:pPr>
        <w:pStyle w:val="Normale1"/>
        <w:ind w:left="1276"/>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bdr w:val="nil"/>
          <w:lang w:val="en-US"/>
        </w:rPr>
        <w:t>Press release no. 1/2025</w:t>
      </w:r>
      <w:r>
        <w:rPr>
          <w:rFonts w:ascii="Times New Roman" w:eastAsia="Times New Roman" w:hAnsi="Times New Roman" w:cs="Times New Roman"/>
          <w:i/>
          <w:sz w:val="24"/>
          <w:szCs w:val="24"/>
          <w:bdr w:val="nil"/>
          <w:lang w:val="en-US"/>
        </w:rPr>
        <w:tab/>
      </w:r>
    </w:p>
    <w:p w14:paraId="6E3C79AF" w14:textId="77777777" w:rsidR="00781252" w:rsidRPr="000D0E63" w:rsidRDefault="004241BD" w:rsidP="00781252">
      <w:pPr>
        <w:spacing w:after="160"/>
        <w:ind w:left="1276"/>
        <w:jc w:val="both"/>
        <w:rPr>
          <w:rFonts w:ascii="Times New Roman" w:hAnsi="Times New Roman"/>
          <w:b/>
          <w:bCs/>
          <w:sz w:val="26"/>
          <w:szCs w:val="26"/>
          <w:lang w:val="en-US"/>
        </w:rPr>
      </w:pPr>
      <w:r>
        <w:rPr>
          <w:rFonts w:ascii="Times New Roman" w:eastAsia="Times New Roman" w:hAnsi="Times New Roman"/>
          <w:b/>
          <w:bCs/>
          <w:sz w:val="26"/>
          <w:szCs w:val="26"/>
          <w:bdr w:val="nil"/>
          <w:lang w:val="en-US"/>
        </w:rPr>
        <w:t>EIMA Agrimach returns to New Delhi</w:t>
      </w:r>
    </w:p>
    <w:p w14:paraId="21150E69" w14:textId="77777777" w:rsidR="002C4248" w:rsidRPr="000D0E63" w:rsidRDefault="004241BD" w:rsidP="00781252">
      <w:pPr>
        <w:spacing w:after="160"/>
        <w:ind w:left="1276" w:right="-1469"/>
        <w:jc w:val="both"/>
        <w:rPr>
          <w:rFonts w:ascii="Times New Roman" w:hAnsi="Times New Roman"/>
          <w:b/>
          <w:bCs/>
          <w:sz w:val="26"/>
          <w:szCs w:val="26"/>
          <w:lang w:val="en-US"/>
        </w:rPr>
      </w:pPr>
      <w:r>
        <w:rPr>
          <w:rFonts w:ascii="Times New Roman" w:eastAsia="Times New Roman" w:hAnsi="Times New Roman"/>
          <w:b/>
          <w:bCs/>
          <w:i/>
          <w:iCs/>
          <w:szCs w:val="24"/>
          <w:bdr w:val="nil"/>
          <w:lang w:val="en-US"/>
        </w:rPr>
        <w:t xml:space="preserve">The 2025 Indian agro-mechanical exhibition sponsored by FederUnacoma and FICCI will be held once again this year in New Delhi, from 27 to 29 November. The exhibition will also be an important event for Italy-India relations, recently the subject of an International Forum. The sector market in India reported a setback in 2024, but is seeing significant numbers already in the first quarter of the present year. </w:t>
      </w:r>
    </w:p>
    <w:p w14:paraId="3FD691E9" w14:textId="77777777" w:rsidR="00A11677" w:rsidRPr="002D0048" w:rsidRDefault="004241BD" w:rsidP="00B216B7">
      <w:pPr>
        <w:ind w:left="1276" w:right="-1469"/>
        <w:jc w:val="both"/>
        <w:rPr>
          <w:sz w:val="23"/>
          <w:szCs w:val="23"/>
        </w:rPr>
      </w:pPr>
      <w:r>
        <w:rPr>
          <w:rFonts w:cs="Times"/>
          <w:sz w:val="23"/>
          <w:szCs w:val="23"/>
          <w:bdr w:val="nil"/>
          <w:lang w:val="en-US"/>
        </w:rPr>
        <w:t xml:space="preserve">The ninth annual EIMA Agrimach agro-mechanical exhibition organized by FederUnacoma (Italian Federation of Agricultural Machinery Manufacturers) and FICCI (Federation of Indian Chambers of Commerce and Industry), in partnership with the Indian Ministry of Agriculture, is scheduled to be held on the Indian subcontinent  from 27-29 November 2025. The event first took place in 2009 and, though the past two occasions have been in Bangalore, this year sees it return to New Delhi. The Mela Ground exhibition area of the Indian Agricultural Research Institute (IARI), commonly known as the Pusa Institute, will host the new event. </w:t>
      </w:r>
    </w:p>
    <w:p w14:paraId="25A8613A" w14:textId="77777777" w:rsidR="00A11677" w:rsidRPr="00781252" w:rsidRDefault="004241BD" w:rsidP="00781252">
      <w:pPr>
        <w:ind w:left="1276" w:right="-1469"/>
        <w:jc w:val="both"/>
        <w:rPr>
          <w:sz w:val="23"/>
          <w:szCs w:val="23"/>
        </w:rPr>
      </w:pPr>
      <w:r>
        <w:rPr>
          <w:rFonts w:cs="Times"/>
          <w:sz w:val="23"/>
          <w:szCs w:val="23"/>
          <w:bdr w:val="nil"/>
          <w:lang w:val="en-US"/>
        </w:rPr>
        <w:t>EIMA Agri</w:t>
      </w:r>
      <w:r w:rsidR="000D0E63">
        <w:rPr>
          <w:rFonts w:cs="Times"/>
          <w:sz w:val="23"/>
          <w:szCs w:val="23"/>
          <w:bdr w:val="nil"/>
          <w:lang w:val="en-US"/>
        </w:rPr>
        <w:t>mach India is the main Indian ex</w:t>
      </w:r>
      <w:r>
        <w:rPr>
          <w:rFonts w:cs="Times"/>
          <w:sz w:val="23"/>
          <w:szCs w:val="23"/>
          <w:bdr w:val="nil"/>
          <w:lang w:val="en-US"/>
        </w:rPr>
        <w:t>hibition dedicated to agricultural mechanization, which brings together leading companies in the agro-technology sector, tractor and equipment manufacturers, precision agriculture solution providers and agri-food operators from all over the world. The event offers a unique platform to explore the latest in agricultural automation, smart farming technologies, drone solutions in agriculture, harvesting and irrigation systems, and equipment for sustainable agriculture. With over 40,000 professional visitors expected and in-depth industry-related meetings, the trade fair - in which numerous companies in the sector are participating as exhibitors - creates networking opportunities, strategic alliances and global partnerships in the agricultural machinery and equipment sector in India.</w:t>
      </w:r>
    </w:p>
    <w:p w14:paraId="47A6AFC8" w14:textId="4B767EE6" w:rsidR="00A11677" w:rsidRPr="003804B7" w:rsidRDefault="004241BD" w:rsidP="003804B7">
      <w:pPr>
        <w:ind w:left="1276" w:right="-1469"/>
        <w:jc w:val="both"/>
      </w:pPr>
      <w:r>
        <w:rPr>
          <w:rFonts w:ascii="Times New Roman" w:eastAsia="Times New Roman" w:hAnsi="Times New Roman"/>
          <w:sz w:val="23"/>
          <w:szCs w:val="23"/>
          <w:bdr w:val="nil"/>
          <w:lang w:val="en-US"/>
        </w:rPr>
        <w:t xml:space="preserve">The collaboration between Italy and India was recently further sealed by the Italy-India Scientific and Technological Entrepreneurial Forum organized by the Ministry of Foreign Affairs and International Cooperation in collaboration with the Italian Trade Agency (ICE), held in New Delhi on 10 and 11 April.  The occasion saw companies and institutions from both countries working to explore concrete opportunities for the development of economic-commercial and scientific-technological relations between the two countries. The first day featured topical industry roundtables and the second day featured the plenary session of the Forum, with the participation of the Italian Ministers of Foreign Affairs and International Cooperation and of University and Research, Antonio Tajani and Anna Maria Bernini, the President of the Italian Trade Agency, Matteo Zoppas, and Indian government representatives. </w:t>
      </w:r>
      <w:r>
        <w:rPr>
          <w:rFonts w:cs="Times"/>
          <w:szCs w:val="24"/>
          <w:bdr w:val="nil"/>
          <w:lang w:val="en-US"/>
        </w:rPr>
        <w:t>The event was organized as an initiative linked to the Joint 2025-29 Italy-India Strategic Action Plan, launched by the Italian Prime Minister Giorgia Meloni with her Indian counterpart,</w:t>
      </w:r>
      <w:r>
        <w:rPr>
          <w:rFonts w:ascii="Titillium Web" w:eastAsia="Titillium Web" w:hAnsi="Titillium Web" w:cs="Titillium Web"/>
          <w:b/>
          <w:bCs/>
          <w:color w:val="333333"/>
          <w:sz w:val="27"/>
          <w:szCs w:val="27"/>
          <w:bdr w:val="nil"/>
          <w:shd w:val="clear" w:color="auto" w:fill="FFFFFF"/>
          <w:lang w:val="en-US"/>
        </w:rPr>
        <w:t xml:space="preserve"> </w:t>
      </w:r>
      <w:r>
        <w:rPr>
          <w:rFonts w:cs="Times"/>
          <w:szCs w:val="24"/>
          <w:bdr w:val="nil"/>
          <w:lang w:val="en-US"/>
        </w:rPr>
        <w:t>Narendra-Modi</w:t>
      </w:r>
      <w:r>
        <w:rPr>
          <w:rFonts w:cs="Times"/>
          <w:b/>
          <w:bCs/>
          <w:szCs w:val="24"/>
          <w:bdr w:val="nil"/>
          <w:lang w:val="en-US"/>
        </w:rPr>
        <w:t xml:space="preserve">, </w:t>
      </w:r>
      <w:r>
        <w:rPr>
          <w:rFonts w:cs="Times"/>
          <w:szCs w:val="24"/>
          <w:bdr w:val="nil"/>
          <w:lang w:val="en-US"/>
        </w:rPr>
        <w:t xml:space="preserve">on the occasion of the G20 held in Brazil in 2024. </w:t>
      </w:r>
      <w:r>
        <w:rPr>
          <w:rFonts w:ascii="Times New Roman" w:eastAsia="Times New Roman" w:hAnsi="Times New Roman"/>
          <w:sz w:val="23"/>
          <w:szCs w:val="23"/>
          <w:bdr w:val="nil"/>
          <w:lang w:val="en-US"/>
        </w:rPr>
        <w:t xml:space="preserve">Davide Gallarate, of the Events Department, participated in the Forum for FederUnacoma and met with Indian and Italian institutional representatives during the undertakings to define and promote the event. </w:t>
      </w:r>
    </w:p>
    <w:p w14:paraId="60B270F5" w14:textId="77777777" w:rsidR="00050F95" w:rsidRPr="000D0E63" w:rsidRDefault="004241BD" w:rsidP="0046342C">
      <w:pPr>
        <w:ind w:left="1276" w:right="-1469"/>
        <w:jc w:val="both"/>
        <w:rPr>
          <w:lang w:val="en-US"/>
        </w:rPr>
      </w:pPr>
      <w:r>
        <w:rPr>
          <w:rFonts w:cs="Times"/>
          <w:szCs w:val="24"/>
          <w:bdr w:val="nil"/>
          <w:lang w:val="en-US"/>
        </w:rPr>
        <w:t>This promotion will continue in the coming weeks with a road show to present EIMA Agrimach to institutions, the press and economic operators in various Indian regions, in a market with great potential that in 2024 recorded a small setback in tractor sales of 1.5%, with 901,668 vehicles sold, but which already in the first quarter of 2025 has grown by 23.4% with 200,666 new units in the field.</w:t>
      </w:r>
    </w:p>
    <w:p w14:paraId="38A45706" w14:textId="77777777" w:rsidR="0046342C" w:rsidRPr="000D0E63" w:rsidRDefault="0046342C" w:rsidP="0046342C">
      <w:pPr>
        <w:ind w:left="1276" w:right="-1469"/>
        <w:jc w:val="both"/>
        <w:rPr>
          <w:lang w:val="en-US"/>
        </w:rPr>
      </w:pPr>
    </w:p>
    <w:p w14:paraId="13AB49DD" w14:textId="77777777" w:rsidR="00135006" w:rsidRDefault="004241BD">
      <w:pPr>
        <w:rPr>
          <w:lang w:val="it-IT"/>
        </w:rPr>
      </w:pPr>
      <w:r>
        <w:rPr>
          <w:rFonts w:ascii="Times New Roman" w:eastAsia="Times New Roman" w:hAnsi="Times New Roman"/>
          <w:b/>
          <w:bCs/>
          <w:szCs w:val="24"/>
          <w:bdr w:val="nil"/>
          <w:lang w:val="en-US"/>
        </w:rPr>
        <w:t xml:space="preserve">                     Rome, April 18, 2025</w:t>
      </w: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9828" w14:textId="77777777" w:rsidR="00A111B4" w:rsidRDefault="00A111B4">
      <w:r>
        <w:separator/>
      </w:r>
    </w:p>
  </w:endnote>
  <w:endnote w:type="continuationSeparator" w:id="0">
    <w:p w14:paraId="59ED1C51" w14:textId="77777777" w:rsidR="00A111B4" w:rsidRDefault="00A1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altName w:val="Times New Roman"/>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6734"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2D6A"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68D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A3E6" w14:textId="77777777" w:rsidR="00A111B4" w:rsidRDefault="00A111B4">
      <w:r>
        <w:separator/>
      </w:r>
    </w:p>
  </w:footnote>
  <w:footnote w:type="continuationSeparator" w:id="0">
    <w:p w14:paraId="7C60AA12" w14:textId="77777777" w:rsidR="00A111B4" w:rsidRDefault="00A1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4161"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1B6F" w14:textId="77777777" w:rsidR="00135006" w:rsidRDefault="004241BD">
    <w:pPr>
      <w:pStyle w:val="Intestazione"/>
    </w:pPr>
    <w:r>
      <w:rPr>
        <w:noProof/>
        <w:lang w:val="en-US" w:eastAsia="en-US"/>
      </w:rPr>
      <w:drawing>
        <wp:anchor distT="0" distB="0" distL="114300" distR="114300" simplePos="0" relativeHeight="251658240" behindDoc="1" locked="0" layoutInCell="1" allowOverlap="1" wp14:anchorId="36714D4F" wp14:editId="33AFA528">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05814"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4756"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748DF"/>
    <w:rsid w:val="000B6947"/>
    <w:rsid w:val="000D0E63"/>
    <w:rsid w:val="00135006"/>
    <w:rsid w:val="00137923"/>
    <w:rsid w:val="001D5E9C"/>
    <w:rsid w:val="001E7CE8"/>
    <w:rsid w:val="001F28FD"/>
    <w:rsid w:val="002426F7"/>
    <w:rsid w:val="002C4248"/>
    <w:rsid w:val="002D0048"/>
    <w:rsid w:val="0034639D"/>
    <w:rsid w:val="0037465C"/>
    <w:rsid w:val="00376B27"/>
    <w:rsid w:val="003804B7"/>
    <w:rsid w:val="004241BD"/>
    <w:rsid w:val="0046342C"/>
    <w:rsid w:val="005C0BD1"/>
    <w:rsid w:val="005F234A"/>
    <w:rsid w:val="00720E83"/>
    <w:rsid w:val="007255FB"/>
    <w:rsid w:val="00730DEE"/>
    <w:rsid w:val="00781252"/>
    <w:rsid w:val="007B2A51"/>
    <w:rsid w:val="007E58C3"/>
    <w:rsid w:val="00876B90"/>
    <w:rsid w:val="008D691F"/>
    <w:rsid w:val="00980C49"/>
    <w:rsid w:val="00A111B4"/>
    <w:rsid w:val="00A11677"/>
    <w:rsid w:val="00AB20D1"/>
    <w:rsid w:val="00B216B7"/>
    <w:rsid w:val="00CD1C3E"/>
    <w:rsid w:val="00D611D8"/>
    <w:rsid w:val="00D647B5"/>
    <w:rsid w:val="00DB394D"/>
    <w:rsid w:val="00E71559"/>
    <w:rsid w:val="00EC2AB1"/>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BC98F"/>
  <w15:docId w15:val="{FC6D5718-B06A-4870-99A6-6654B040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3181</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 Version</dc:creator>
  <cp:lastModifiedBy>Patrizia Menicucci</cp:lastModifiedBy>
  <cp:revision>3</cp:revision>
  <dcterms:created xsi:type="dcterms:W3CDTF">2025-04-18T11:55:00Z</dcterms:created>
  <dcterms:modified xsi:type="dcterms:W3CDTF">2025-04-18T11:57:00Z</dcterms:modified>
</cp:coreProperties>
</file>